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82CFC" w14:textId="77777777" w:rsidR="002B6297" w:rsidRPr="009F6544" w:rsidRDefault="002B6297" w:rsidP="002B6297">
      <w:pPr>
        <w:pStyle w:val="Docketnumber"/>
        <w:rPr>
          <w:sz w:val="24"/>
          <w:szCs w:val="24"/>
        </w:rPr>
      </w:pPr>
      <w:r w:rsidRPr="009F6544">
        <w:rPr>
          <w:sz w:val="24"/>
          <w:szCs w:val="24"/>
        </w:rPr>
        <w:t>DOCKET NO. 50404</w:t>
      </w:r>
    </w:p>
    <w:p w14:paraId="43B280F6" w14:textId="77777777" w:rsidR="002B6297" w:rsidRPr="009F6544" w:rsidRDefault="002B6297" w:rsidP="002B629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2B6297" w:rsidRPr="009F6544" w14:paraId="62261206" w14:textId="77777777" w:rsidTr="00337F10">
        <w:trPr>
          <w:trHeight w:val="1791"/>
        </w:trPr>
        <w:tc>
          <w:tcPr>
            <w:tcW w:w="4515" w:type="dxa"/>
            <w:hideMark/>
          </w:tcPr>
          <w:p w14:paraId="320A26CC" w14:textId="77777777" w:rsidR="002B6297" w:rsidRPr="009F6544" w:rsidRDefault="002B6297" w:rsidP="00337F10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9F6544">
              <w:rPr>
                <w:b/>
                <w:bCs/>
              </w:rPr>
              <w:t>PETITION OF STERLING DEASON O'DONNELL AND DARWIN DEASON, CO-TRUSTEES OF THE STERLING DEASON O'DONNELL DD 2012 TRUST UNDER AGREEMENT OF THE DD 2014-B GRANTOR RETAINED ANNUITY TRUST TO AMEND MARILEE SPECIAL UTILITY DISTRICT'S CERTIFICATE OF CONVENIENCE AND NECESSITY IN COLLIN COUNTY BY EXPEDITED RELEASE</w:t>
            </w:r>
          </w:p>
        </w:tc>
        <w:tc>
          <w:tcPr>
            <w:tcW w:w="353" w:type="dxa"/>
            <w:hideMark/>
          </w:tcPr>
          <w:p w14:paraId="4A7F3A3F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  <w:p w14:paraId="0DEA706F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  <w:p w14:paraId="75E81B3A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  <w:p w14:paraId="64697628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  <w:p w14:paraId="3CE6C090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  <w:p w14:paraId="7B761A98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  <w:p w14:paraId="7CE72197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  <w:p w14:paraId="4A009F1B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  <w:p w14:paraId="14E4B563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  <w:p w14:paraId="250F63FE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  <w:p w14:paraId="5A7BD69F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  <w:p w14:paraId="5BE57950" w14:textId="77777777" w:rsidR="002B6297" w:rsidRPr="009F6544" w:rsidRDefault="002B6297" w:rsidP="00337F10">
            <w:pPr>
              <w:rPr>
                <w:b/>
                <w:bCs/>
              </w:rPr>
            </w:pPr>
            <w:r w:rsidRPr="009F6544">
              <w:rPr>
                <w:b/>
                <w:bCs/>
              </w:rPr>
              <w:t>§</w:t>
            </w:r>
          </w:p>
        </w:tc>
        <w:tc>
          <w:tcPr>
            <w:tcW w:w="4593" w:type="dxa"/>
          </w:tcPr>
          <w:p w14:paraId="0D6BCCF4" w14:textId="77777777" w:rsidR="002B6297" w:rsidRPr="009F6544" w:rsidRDefault="002B6297" w:rsidP="00337F1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F6544">
              <w:rPr>
                <w:bCs/>
              </w:rPr>
              <w:t>PUBLIC UTILITY COMMISSION</w:t>
            </w:r>
          </w:p>
          <w:p w14:paraId="7BA26CC7" w14:textId="77777777" w:rsidR="002B6297" w:rsidRPr="009F6544" w:rsidRDefault="002B6297" w:rsidP="00337F1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133FAB7" w14:textId="77777777" w:rsidR="002B6297" w:rsidRPr="009F6544" w:rsidRDefault="002B6297" w:rsidP="00337F1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F6544">
              <w:rPr>
                <w:bCs/>
              </w:rPr>
              <w:t>OF TEXAS</w:t>
            </w:r>
          </w:p>
        </w:tc>
      </w:tr>
    </w:tbl>
    <w:p w14:paraId="698E5E52" w14:textId="77777777" w:rsidR="002B6297" w:rsidRPr="009F6544" w:rsidRDefault="002B6297" w:rsidP="002B6297">
      <w:pPr>
        <w:jc w:val="center"/>
        <w:rPr>
          <w:b/>
          <w:bCs/>
          <w:caps/>
          <w:szCs w:val="24"/>
        </w:rPr>
      </w:pPr>
    </w:p>
    <w:p w14:paraId="15C57072" w14:textId="444DB5DA" w:rsidR="002B6297" w:rsidRPr="009F6544" w:rsidRDefault="002B6297" w:rsidP="002B6297">
      <w:pPr>
        <w:jc w:val="center"/>
        <w:rPr>
          <w:b/>
          <w:bCs/>
          <w:caps/>
          <w:szCs w:val="24"/>
        </w:rPr>
      </w:pPr>
      <w:r w:rsidRPr="009F6544">
        <w:rPr>
          <w:b/>
          <w:bCs/>
          <w:caps/>
          <w:szCs w:val="24"/>
        </w:rPr>
        <w:t xml:space="preserve">commission STAFF’S </w:t>
      </w:r>
      <w:r w:rsidR="009F6544" w:rsidRPr="009F6544">
        <w:rPr>
          <w:b/>
          <w:bCs/>
          <w:caps/>
          <w:szCs w:val="24"/>
        </w:rPr>
        <w:t xml:space="preserve">SECOND </w:t>
      </w:r>
      <w:r w:rsidRPr="009F6544">
        <w:rPr>
          <w:b/>
          <w:bCs/>
          <w:caps/>
          <w:szCs w:val="24"/>
        </w:rPr>
        <w:t>MOTION TO AMEND PROCEDURAL SCHEDULE</w:t>
      </w:r>
    </w:p>
    <w:p w14:paraId="5277742B" w14:textId="77777777" w:rsidR="002B6297" w:rsidRPr="002B6297" w:rsidRDefault="002B6297" w:rsidP="002B6297">
      <w:pPr>
        <w:contextualSpacing/>
        <w:rPr>
          <w:highlight w:val="yellow"/>
        </w:rPr>
      </w:pPr>
    </w:p>
    <w:p w14:paraId="4BB07CA6" w14:textId="77777777" w:rsidR="002B6297" w:rsidRPr="009112F0" w:rsidRDefault="002B6297" w:rsidP="002B6297">
      <w:pPr>
        <w:spacing w:line="360" w:lineRule="auto"/>
        <w:ind w:firstLine="360"/>
      </w:pPr>
      <w:r w:rsidRPr="009112F0">
        <w:t xml:space="preserve">On January 2, 2020, Sterling </w:t>
      </w:r>
      <w:proofErr w:type="spellStart"/>
      <w:r w:rsidRPr="009112F0">
        <w:t>Deason</w:t>
      </w:r>
      <w:proofErr w:type="spellEnd"/>
      <w:r w:rsidRPr="009112F0">
        <w:t xml:space="preserve"> O'Donnell and Darwin </w:t>
      </w:r>
      <w:proofErr w:type="spellStart"/>
      <w:r w:rsidRPr="009112F0">
        <w:t>Deason</w:t>
      </w:r>
      <w:proofErr w:type="spellEnd"/>
      <w:r w:rsidRPr="009112F0">
        <w:t xml:space="preserve">, Co-Trustees of the Sterling </w:t>
      </w:r>
      <w:proofErr w:type="spellStart"/>
      <w:r w:rsidRPr="009112F0">
        <w:t>Deason</w:t>
      </w:r>
      <w:proofErr w:type="spellEnd"/>
      <w:r w:rsidRPr="009112F0">
        <w:t xml:space="preserve"> O'Donnell DD 2012 Trust under agreement of the DD 2014-B Grantor Retained Annuity Trust (Petitioner), filed a petition for streamlined expedited release to amend Marilee Special Utility District’s (Marilee SUD) water certificate of convenience and necessity (CCN) No. 10150 in Collin County, under Texas Water Code (TWC) § 13.2541(b) and 16 Texas Administrative Code (TAC) § 24.245(l).  The Petitioner filed an amended application on April 27, 2021. The Petitioner supplemented the amended application on April 28, 2021.</w:t>
      </w:r>
    </w:p>
    <w:p w14:paraId="32740285" w14:textId="184294B3" w:rsidR="009F6544" w:rsidRPr="009112F0" w:rsidRDefault="002B6297" w:rsidP="009112F0">
      <w:pPr>
        <w:spacing w:line="360" w:lineRule="auto"/>
        <w:ind w:firstLine="360"/>
      </w:pPr>
      <w:r w:rsidRPr="009112F0">
        <w:t xml:space="preserve">On </w:t>
      </w:r>
      <w:r w:rsidR="009F6544" w:rsidRPr="009112F0">
        <w:t>February</w:t>
      </w:r>
      <w:r w:rsidRPr="009112F0">
        <w:t xml:space="preserve"> </w:t>
      </w:r>
      <w:r w:rsidR="009F6544" w:rsidRPr="009112F0">
        <w:t>7</w:t>
      </w:r>
      <w:r w:rsidRPr="009112F0">
        <w:t>, 202</w:t>
      </w:r>
      <w:r w:rsidR="009F6544" w:rsidRPr="009112F0">
        <w:t>2</w:t>
      </w:r>
      <w:r w:rsidRPr="009112F0">
        <w:t xml:space="preserve">, the </w:t>
      </w:r>
      <w:r w:rsidR="009F6544" w:rsidRPr="009112F0">
        <w:t xml:space="preserve">administrative law judge (ALJ) </w:t>
      </w:r>
      <w:r w:rsidRPr="009112F0">
        <w:t xml:space="preserve">filed </w:t>
      </w:r>
      <w:r w:rsidR="009F6544" w:rsidRPr="009112F0">
        <w:t>Order No. 14,</w:t>
      </w:r>
      <w:r w:rsidRPr="009112F0">
        <w:t xml:space="preserve"> </w:t>
      </w:r>
      <w:r w:rsidR="009F6544" w:rsidRPr="009112F0">
        <w:t xml:space="preserve">denying Staff (Staff) of the Public Utility Commission’s (Commission) </w:t>
      </w:r>
      <w:r w:rsidR="00E3496D">
        <w:t>m</w:t>
      </w:r>
      <w:r w:rsidR="009F6544" w:rsidRPr="009112F0">
        <w:t xml:space="preserve">otion to </w:t>
      </w:r>
      <w:r w:rsidR="00E3496D">
        <w:t>a</w:t>
      </w:r>
      <w:r w:rsidR="009F6544" w:rsidRPr="009112F0">
        <w:t xml:space="preserve">mend </w:t>
      </w:r>
      <w:r w:rsidR="00E3496D">
        <w:t>p</w:t>
      </w:r>
      <w:r w:rsidR="009F6544" w:rsidRPr="009112F0">
        <w:t xml:space="preserve">rocedural </w:t>
      </w:r>
      <w:r w:rsidR="00E3496D">
        <w:t>s</w:t>
      </w:r>
      <w:r w:rsidR="009F6544" w:rsidRPr="009112F0">
        <w:t xml:space="preserve">chedule.  Staff files this second motion to amend procedural </w:t>
      </w:r>
      <w:r w:rsidR="00E3496D">
        <w:t xml:space="preserve">the </w:t>
      </w:r>
      <w:r w:rsidR="009F6544" w:rsidRPr="009112F0">
        <w:t>schedule</w:t>
      </w:r>
      <w:r w:rsidR="00604480">
        <w:t xml:space="preserve"> in response to the ALJs comments in Order No. 14. </w:t>
      </w:r>
    </w:p>
    <w:p w14:paraId="127E4416" w14:textId="77777777" w:rsidR="009F6544" w:rsidRPr="002B6297" w:rsidRDefault="009F6544" w:rsidP="002B6297">
      <w:pPr>
        <w:spacing w:line="360" w:lineRule="auto"/>
        <w:ind w:right="720" w:firstLine="360"/>
        <w:rPr>
          <w:highlight w:val="yellow"/>
        </w:rPr>
      </w:pPr>
    </w:p>
    <w:p w14:paraId="6CD20A03" w14:textId="77777777" w:rsidR="002B6297" w:rsidRPr="0049483A" w:rsidRDefault="002B6297" w:rsidP="002B6297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49483A">
        <w:rPr>
          <w:b/>
        </w:rPr>
        <w:t>PROPOSED PROCEDURAL SCHEDULE</w:t>
      </w:r>
    </w:p>
    <w:p w14:paraId="6298B21D" w14:textId="557E539E" w:rsidR="002B6297" w:rsidRPr="009112F0" w:rsidRDefault="009112F0" w:rsidP="009112F0">
      <w:pPr>
        <w:spacing w:line="360" w:lineRule="auto"/>
        <w:ind w:firstLine="360"/>
        <w:rPr>
          <w:highlight w:val="yellow"/>
        </w:rPr>
      </w:pPr>
      <w:r w:rsidRPr="009112F0">
        <w:t>In Order No. 14, the ALJ explained that the deadlines for the compensation phase specified in Order No. 12 run from January 14, 2022.</w:t>
      </w:r>
      <w:r>
        <w:t xml:space="preserve">  </w:t>
      </w:r>
      <w:r w:rsidR="0049483A" w:rsidRPr="0049483A">
        <w:rPr>
          <w:bCs/>
        </w:rPr>
        <w:t xml:space="preserve">On January 24, 2022, Petitioner filed a notice to the Commission that it and Marilee SUD were unable to select an agreed-upon appraiser, and consequently would be filing an independent appraisal report. </w:t>
      </w:r>
      <w:r w:rsidR="009F6544" w:rsidRPr="0049483A">
        <w:rPr>
          <w:bCs/>
        </w:rPr>
        <w:t xml:space="preserve">Incorporating </w:t>
      </w:r>
      <w:r>
        <w:rPr>
          <w:bCs/>
        </w:rPr>
        <w:t>an</w:t>
      </w:r>
      <w:r w:rsidR="009F6544" w:rsidRPr="0049483A">
        <w:rPr>
          <w:bCs/>
        </w:rPr>
        <w:t xml:space="preserve"> effective date</w:t>
      </w:r>
      <w:r w:rsidR="002B6297" w:rsidRPr="0049483A">
        <w:rPr>
          <w:bCs/>
        </w:rPr>
        <w:t xml:space="preserve"> of January </w:t>
      </w:r>
      <w:r w:rsidR="009F6544" w:rsidRPr="0049483A">
        <w:rPr>
          <w:bCs/>
        </w:rPr>
        <w:t>14</w:t>
      </w:r>
      <w:r w:rsidR="002B6297" w:rsidRPr="0049483A">
        <w:rPr>
          <w:bCs/>
        </w:rPr>
        <w:t>, 2022</w:t>
      </w:r>
      <w:r>
        <w:rPr>
          <w:bCs/>
        </w:rPr>
        <w:t>,</w:t>
      </w:r>
      <w:r w:rsidR="002B6297" w:rsidRPr="0049483A">
        <w:rPr>
          <w:bCs/>
        </w:rPr>
        <w:t xml:space="preserve"> for the Commission’s order granting streamlined expedited release, </w:t>
      </w:r>
      <w:r>
        <w:rPr>
          <w:bCs/>
        </w:rPr>
        <w:t>and in the interest of clarity</w:t>
      </w:r>
      <w:r w:rsidR="00604480">
        <w:rPr>
          <w:bCs/>
        </w:rPr>
        <w:t xml:space="preserve"> for all parties, including Staff’s chosen appriaser</w:t>
      </w:r>
      <w:r>
        <w:rPr>
          <w:bCs/>
        </w:rPr>
        <w:t xml:space="preserve">, </w:t>
      </w:r>
      <w:r w:rsidR="002B6297" w:rsidRPr="0049483A">
        <w:t>Staff proposes the following procedural schedule</w:t>
      </w:r>
      <w:r>
        <w:t xml:space="preserve"> as this docket </w:t>
      </w:r>
      <w:r w:rsidR="00E3496D">
        <w:t>continues</w:t>
      </w:r>
      <w:r>
        <w:t xml:space="preserve"> through its compensation phase: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B6297" w:rsidRPr="0049483A" w14:paraId="74B496C6" w14:textId="77777777" w:rsidTr="00337F10">
        <w:tc>
          <w:tcPr>
            <w:tcW w:w="9350" w:type="dxa"/>
            <w:gridSpan w:val="2"/>
          </w:tcPr>
          <w:p w14:paraId="16F5F494" w14:textId="77777777" w:rsidR="002B6297" w:rsidRPr="0049483A" w:rsidRDefault="002B6297" w:rsidP="00337F10">
            <w:pPr>
              <w:spacing w:line="360" w:lineRule="auto"/>
              <w:rPr>
                <w:b/>
                <w:bCs/>
                <w:i/>
                <w:iCs/>
              </w:rPr>
            </w:pPr>
            <w:r w:rsidRPr="0049483A">
              <w:rPr>
                <w:b/>
                <w:bCs/>
                <w:i/>
                <w:iCs/>
              </w:rPr>
              <w:lastRenderedPageBreak/>
              <w:t>Because the Petitioner and CCN holder are unable to select an agreed-upon appraiser</w:t>
            </w:r>
          </w:p>
        </w:tc>
      </w:tr>
      <w:tr w:rsidR="002B6297" w:rsidRPr="0049483A" w14:paraId="2F15E4A9" w14:textId="77777777" w:rsidTr="00337F10">
        <w:tc>
          <w:tcPr>
            <w:tcW w:w="4675" w:type="dxa"/>
          </w:tcPr>
          <w:p w14:paraId="4F090EEF" w14:textId="77777777" w:rsidR="002B6297" w:rsidRPr="0049483A" w:rsidRDefault="002B6297" w:rsidP="00772E8B">
            <w:pPr>
              <w:spacing w:after="120"/>
            </w:pPr>
            <w:r w:rsidRPr="0049483A">
              <w:t>Expedited release granted</w:t>
            </w:r>
          </w:p>
        </w:tc>
        <w:tc>
          <w:tcPr>
            <w:tcW w:w="4675" w:type="dxa"/>
          </w:tcPr>
          <w:p w14:paraId="298EBAF8" w14:textId="5FEA1B8B" w:rsidR="002B6297" w:rsidRPr="0049483A" w:rsidRDefault="002B6297" w:rsidP="00772E8B">
            <w:pPr>
              <w:spacing w:after="120" w:line="360" w:lineRule="auto"/>
            </w:pPr>
            <w:r w:rsidRPr="0049483A">
              <w:t xml:space="preserve">January </w:t>
            </w:r>
            <w:r w:rsidR="0049483A" w:rsidRPr="0049483A">
              <w:t>14</w:t>
            </w:r>
            <w:r w:rsidRPr="0049483A">
              <w:t>, 2022</w:t>
            </w:r>
          </w:p>
          <w:p w14:paraId="63A79542" w14:textId="77777777" w:rsidR="002B6297" w:rsidRPr="0049483A" w:rsidRDefault="002B6297" w:rsidP="00772E8B">
            <w:pPr>
              <w:spacing w:after="120" w:line="360" w:lineRule="auto"/>
            </w:pPr>
          </w:p>
        </w:tc>
      </w:tr>
      <w:tr w:rsidR="002B6297" w:rsidRPr="0049483A" w14:paraId="4B314D93" w14:textId="77777777" w:rsidTr="00337F10">
        <w:tc>
          <w:tcPr>
            <w:tcW w:w="4675" w:type="dxa"/>
          </w:tcPr>
          <w:p w14:paraId="75F1FF82" w14:textId="0A39F200" w:rsidR="002B6297" w:rsidRPr="0049483A" w:rsidRDefault="002B6297" w:rsidP="00772E8B">
            <w:pPr>
              <w:spacing w:after="120"/>
            </w:pPr>
            <w:r w:rsidRPr="0049483A">
              <w:t xml:space="preserve">Deadline for reports from </w:t>
            </w:r>
            <w:r w:rsidR="0049483A">
              <w:t>P</w:t>
            </w:r>
            <w:r w:rsidRPr="0049483A">
              <w:t xml:space="preserve">etitioner’s appraiser and from </w:t>
            </w:r>
            <w:r w:rsidR="009112F0">
              <w:t xml:space="preserve">the </w:t>
            </w:r>
            <w:r w:rsidRPr="0049483A">
              <w:t>CCN holder’s appraiser</w:t>
            </w:r>
          </w:p>
        </w:tc>
        <w:tc>
          <w:tcPr>
            <w:tcW w:w="4675" w:type="dxa"/>
          </w:tcPr>
          <w:p w14:paraId="5FE40F71" w14:textId="7C9154BF" w:rsidR="002B6297" w:rsidRPr="0049483A" w:rsidRDefault="0049483A" w:rsidP="00772E8B">
            <w:pPr>
              <w:spacing w:after="120" w:line="360" w:lineRule="auto"/>
            </w:pPr>
            <w:r w:rsidRPr="0049483A">
              <w:t>March</w:t>
            </w:r>
            <w:r w:rsidR="002B6297" w:rsidRPr="0049483A">
              <w:t xml:space="preserve"> </w:t>
            </w:r>
            <w:r w:rsidRPr="0049483A">
              <w:t>25</w:t>
            </w:r>
            <w:r w:rsidR="002B6297" w:rsidRPr="0049483A">
              <w:t>, 2022 (70 days after the expedited release is granted)</w:t>
            </w:r>
          </w:p>
        </w:tc>
      </w:tr>
      <w:tr w:rsidR="002B6297" w:rsidRPr="0049483A" w14:paraId="5C3376E8" w14:textId="77777777" w:rsidTr="00337F10">
        <w:tc>
          <w:tcPr>
            <w:tcW w:w="4675" w:type="dxa"/>
          </w:tcPr>
          <w:p w14:paraId="3D79CCFB" w14:textId="77777777" w:rsidR="002B6297" w:rsidRPr="0049483A" w:rsidRDefault="002B6297" w:rsidP="00772E8B">
            <w:pPr>
              <w:spacing w:after="120"/>
            </w:pPr>
            <w:r w:rsidRPr="0049483A">
              <w:t>Deadline for Commission Staff’s appraiser’s report</w:t>
            </w:r>
          </w:p>
        </w:tc>
        <w:tc>
          <w:tcPr>
            <w:tcW w:w="4675" w:type="dxa"/>
          </w:tcPr>
          <w:p w14:paraId="04B98517" w14:textId="3F41E5BF" w:rsidR="002B6297" w:rsidRPr="0049483A" w:rsidRDefault="0049483A" w:rsidP="00772E8B">
            <w:pPr>
              <w:spacing w:after="120" w:line="360" w:lineRule="auto"/>
            </w:pPr>
            <w:r w:rsidRPr="0049483A">
              <w:t>April</w:t>
            </w:r>
            <w:r w:rsidR="002B6297" w:rsidRPr="0049483A">
              <w:t xml:space="preserve"> </w:t>
            </w:r>
            <w:r w:rsidRPr="0049483A">
              <w:t>2</w:t>
            </w:r>
            <w:r w:rsidR="009112F0">
              <w:t>5</w:t>
            </w:r>
            <w:r w:rsidR="002B6297" w:rsidRPr="0049483A">
              <w:t>, 2022</w:t>
            </w:r>
            <w:r w:rsidR="009112F0">
              <w:rPr>
                <w:rStyle w:val="FootnoteReference"/>
              </w:rPr>
              <w:footnoteReference w:id="1"/>
            </w:r>
            <w:r w:rsidR="002B6297" w:rsidRPr="0049483A">
              <w:t xml:space="preserve"> (100 days after the expedited release is granted)</w:t>
            </w:r>
          </w:p>
        </w:tc>
      </w:tr>
      <w:tr w:rsidR="002B6297" w:rsidRPr="0049483A" w14:paraId="48E045F6" w14:textId="77777777" w:rsidTr="00337F10">
        <w:tc>
          <w:tcPr>
            <w:tcW w:w="4675" w:type="dxa"/>
          </w:tcPr>
          <w:p w14:paraId="2F181BC0" w14:textId="77777777" w:rsidR="002B6297" w:rsidRDefault="002B6297" w:rsidP="00772E8B">
            <w:pPr>
              <w:spacing w:after="120"/>
            </w:pPr>
            <w:r w:rsidRPr="0049483A">
              <w:t xml:space="preserve">Deadline for Commission’s final order determining the amount of monetary compensation, if any, owed by </w:t>
            </w:r>
            <w:r w:rsidR="009112F0">
              <w:t>P</w:t>
            </w:r>
            <w:r w:rsidRPr="0049483A">
              <w:t>etitioner to CCN holder</w:t>
            </w:r>
          </w:p>
          <w:p w14:paraId="3D657AEC" w14:textId="6C05A1AB" w:rsidR="009112F0" w:rsidRPr="0049483A" w:rsidRDefault="009112F0" w:rsidP="00772E8B">
            <w:pPr>
              <w:spacing w:after="120"/>
            </w:pPr>
          </w:p>
        </w:tc>
        <w:tc>
          <w:tcPr>
            <w:tcW w:w="4675" w:type="dxa"/>
          </w:tcPr>
          <w:p w14:paraId="79298500" w14:textId="77777777" w:rsidR="002B6297" w:rsidRPr="0049483A" w:rsidRDefault="002B6297" w:rsidP="00772E8B">
            <w:pPr>
              <w:spacing w:after="120" w:line="360" w:lineRule="auto"/>
            </w:pPr>
            <w:r w:rsidRPr="0049483A">
              <w:t>Within 60 days after the Commission receives the final appraisal</w:t>
            </w:r>
          </w:p>
        </w:tc>
      </w:tr>
      <w:tr w:rsidR="002B6297" w:rsidRPr="0049483A" w14:paraId="5F6ADD17" w14:textId="77777777" w:rsidTr="00337F10">
        <w:tc>
          <w:tcPr>
            <w:tcW w:w="4675" w:type="dxa"/>
          </w:tcPr>
          <w:p w14:paraId="5EE8DD09" w14:textId="5718CC7C" w:rsidR="002B6297" w:rsidRPr="0049483A" w:rsidRDefault="002B6297" w:rsidP="00772E8B">
            <w:pPr>
              <w:spacing w:after="120"/>
            </w:pPr>
            <w:r w:rsidRPr="0049483A">
              <w:t xml:space="preserve">Deadline for </w:t>
            </w:r>
            <w:r w:rsidR="009112F0">
              <w:t>P</w:t>
            </w:r>
            <w:r w:rsidRPr="0049483A">
              <w:t>etitioner to pay any compensation due to CCN holder</w:t>
            </w:r>
          </w:p>
        </w:tc>
        <w:tc>
          <w:tcPr>
            <w:tcW w:w="4675" w:type="dxa"/>
          </w:tcPr>
          <w:p w14:paraId="267486FA" w14:textId="77777777" w:rsidR="002B6297" w:rsidRPr="0049483A" w:rsidRDefault="002B6297" w:rsidP="00772E8B">
            <w:pPr>
              <w:spacing w:after="120" w:line="360" w:lineRule="auto"/>
            </w:pPr>
            <w:r w:rsidRPr="0049483A">
              <w:t>Within 90 days of the Commission’s final order on compensation</w:t>
            </w:r>
          </w:p>
        </w:tc>
      </w:tr>
    </w:tbl>
    <w:p w14:paraId="21B0A502" w14:textId="77777777" w:rsidR="002B6297" w:rsidRPr="002B6297" w:rsidRDefault="002B6297" w:rsidP="002B6297">
      <w:pPr>
        <w:spacing w:line="360" w:lineRule="auto"/>
        <w:jc w:val="left"/>
        <w:rPr>
          <w:b/>
          <w:bCs/>
          <w:highlight w:val="yellow"/>
          <w:u w:val="single"/>
        </w:rPr>
      </w:pPr>
    </w:p>
    <w:p w14:paraId="10B6F58D" w14:textId="77777777" w:rsidR="002B6297" w:rsidRPr="0049483A" w:rsidRDefault="002B6297" w:rsidP="002B6297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49483A">
        <w:rPr>
          <w:b/>
        </w:rPr>
        <w:t>CONCLUSION</w:t>
      </w:r>
    </w:p>
    <w:p w14:paraId="55F6E210" w14:textId="77777777" w:rsidR="002B6297" w:rsidRPr="0049483A" w:rsidRDefault="002B6297" w:rsidP="002B6297">
      <w:pPr>
        <w:spacing w:line="360" w:lineRule="auto"/>
        <w:ind w:firstLine="720"/>
      </w:pPr>
      <w:r w:rsidRPr="0049483A">
        <w:t xml:space="preserve">Staff respectfully requests an order adopting the proposed procedural schedule. </w:t>
      </w:r>
    </w:p>
    <w:p w14:paraId="7B4B505B" w14:textId="77777777" w:rsidR="002B6297" w:rsidRPr="0049483A" w:rsidRDefault="002B6297" w:rsidP="002B6297">
      <w:pPr>
        <w:spacing w:line="360" w:lineRule="auto"/>
      </w:pPr>
    </w:p>
    <w:p w14:paraId="6B53DEF7" w14:textId="77777777" w:rsidR="00772E8B" w:rsidRDefault="00772E8B" w:rsidP="002B6297">
      <w:pPr>
        <w:spacing w:line="360" w:lineRule="auto"/>
      </w:pPr>
    </w:p>
    <w:p w14:paraId="368AD5D1" w14:textId="77777777" w:rsidR="00772E8B" w:rsidRDefault="00772E8B" w:rsidP="002B6297">
      <w:pPr>
        <w:spacing w:line="360" w:lineRule="auto"/>
      </w:pPr>
    </w:p>
    <w:p w14:paraId="442240A9" w14:textId="77777777" w:rsidR="00772E8B" w:rsidRDefault="00772E8B" w:rsidP="002B6297">
      <w:pPr>
        <w:spacing w:line="360" w:lineRule="auto"/>
      </w:pPr>
    </w:p>
    <w:p w14:paraId="2D362C68" w14:textId="77777777" w:rsidR="00772E8B" w:rsidRDefault="00772E8B" w:rsidP="002B6297">
      <w:pPr>
        <w:spacing w:line="360" w:lineRule="auto"/>
      </w:pPr>
    </w:p>
    <w:p w14:paraId="7D2019A4" w14:textId="77777777" w:rsidR="00772E8B" w:rsidRDefault="00772E8B" w:rsidP="002B6297">
      <w:pPr>
        <w:spacing w:line="360" w:lineRule="auto"/>
      </w:pPr>
    </w:p>
    <w:p w14:paraId="21072C87" w14:textId="77777777" w:rsidR="00772E8B" w:rsidRDefault="00772E8B" w:rsidP="002B6297">
      <w:pPr>
        <w:spacing w:line="360" w:lineRule="auto"/>
      </w:pPr>
    </w:p>
    <w:p w14:paraId="6C87E870" w14:textId="77777777" w:rsidR="00772E8B" w:rsidRDefault="00772E8B" w:rsidP="002B6297">
      <w:pPr>
        <w:spacing w:line="360" w:lineRule="auto"/>
      </w:pPr>
    </w:p>
    <w:p w14:paraId="00FF2295" w14:textId="77777777" w:rsidR="00772E8B" w:rsidRDefault="00772E8B" w:rsidP="002B6297">
      <w:pPr>
        <w:spacing w:line="360" w:lineRule="auto"/>
      </w:pPr>
    </w:p>
    <w:p w14:paraId="2D2ADF49" w14:textId="77777777" w:rsidR="00772E8B" w:rsidRDefault="00772E8B" w:rsidP="002B6297">
      <w:pPr>
        <w:spacing w:line="360" w:lineRule="auto"/>
      </w:pPr>
    </w:p>
    <w:p w14:paraId="749A870C" w14:textId="77777777" w:rsidR="00772E8B" w:rsidRDefault="00772E8B" w:rsidP="002B6297">
      <w:pPr>
        <w:spacing w:line="360" w:lineRule="auto"/>
      </w:pPr>
    </w:p>
    <w:p w14:paraId="1356BD61" w14:textId="07FB9574" w:rsidR="002B6297" w:rsidRPr="0049483A" w:rsidRDefault="002B6297" w:rsidP="002B6297">
      <w:pPr>
        <w:spacing w:line="360" w:lineRule="auto"/>
        <w:rPr>
          <w:szCs w:val="24"/>
        </w:rPr>
      </w:pPr>
      <w:r w:rsidRPr="0049483A">
        <w:lastRenderedPageBreak/>
        <w:t xml:space="preserve">Date:  </w:t>
      </w:r>
      <w:r w:rsidRPr="0049483A">
        <w:rPr>
          <w:szCs w:val="24"/>
        </w:rPr>
        <w:fldChar w:fldCharType="begin"/>
      </w:r>
      <w:r w:rsidRPr="0049483A">
        <w:rPr>
          <w:szCs w:val="24"/>
        </w:rPr>
        <w:instrText xml:space="preserve"> DATE \@ "MMMM d, yyyy" </w:instrText>
      </w:r>
      <w:r w:rsidRPr="0049483A">
        <w:rPr>
          <w:szCs w:val="24"/>
        </w:rPr>
        <w:fldChar w:fldCharType="separate"/>
      </w:r>
      <w:r w:rsidR="00B9239E">
        <w:rPr>
          <w:noProof/>
          <w:szCs w:val="24"/>
        </w:rPr>
        <w:t>February 14, 2022</w:t>
      </w:r>
      <w:r w:rsidRPr="0049483A">
        <w:rPr>
          <w:szCs w:val="24"/>
        </w:rPr>
        <w:fldChar w:fldCharType="end"/>
      </w:r>
    </w:p>
    <w:p w14:paraId="01ABF1B5" w14:textId="77777777" w:rsidR="002B6297" w:rsidRPr="0049483A" w:rsidRDefault="002B6297" w:rsidP="002B6297">
      <w:pPr>
        <w:spacing w:line="360" w:lineRule="auto"/>
        <w:rPr>
          <w:szCs w:val="24"/>
        </w:rPr>
      </w:pPr>
    </w:p>
    <w:p w14:paraId="3C645A76" w14:textId="77777777" w:rsidR="002B6297" w:rsidRPr="0049483A" w:rsidRDefault="002B6297" w:rsidP="002B6297">
      <w:pPr>
        <w:pStyle w:val="Normaldouble"/>
        <w:ind w:left="3600" w:firstLine="720"/>
      </w:pPr>
      <w:r w:rsidRPr="0049483A">
        <w:t>Respectfully submitted,</w:t>
      </w:r>
    </w:p>
    <w:p w14:paraId="70EF3310" w14:textId="77777777" w:rsidR="002B6297" w:rsidRPr="0049483A" w:rsidRDefault="002B6297" w:rsidP="002B6297">
      <w:pPr>
        <w:ind w:left="4320"/>
        <w:contextualSpacing/>
        <w:rPr>
          <w:b/>
          <w:szCs w:val="24"/>
        </w:rPr>
      </w:pPr>
      <w:r w:rsidRPr="0049483A">
        <w:rPr>
          <w:b/>
          <w:szCs w:val="24"/>
        </w:rPr>
        <w:t xml:space="preserve">PUBLIC UTILITY COMMISSION OF TEXAS </w:t>
      </w:r>
    </w:p>
    <w:p w14:paraId="2386E79F" w14:textId="77777777" w:rsidR="002B6297" w:rsidRPr="0049483A" w:rsidRDefault="002B6297" w:rsidP="002B6297">
      <w:pPr>
        <w:ind w:left="4320"/>
        <w:contextualSpacing/>
        <w:rPr>
          <w:b/>
          <w:szCs w:val="24"/>
        </w:rPr>
      </w:pPr>
      <w:r w:rsidRPr="0049483A">
        <w:rPr>
          <w:b/>
          <w:szCs w:val="24"/>
        </w:rPr>
        <w:t>LEGAL DIVISION</w:t>
      </w:r>
    </w:p>
    <w:p w14:paraId="09708D84" w14:textId="77777777" w:rsidR="002B6297" w:rsidRPr="0049483A" w:rsidRDefault="002B6297" w:rsidP="002B6297"/>
    <w:p w14:paraId="3DF1B0C2" w14:textId="77777777" w:rsidR="002B6297" w:rsidRPr="0049483A" w:rsidRDefault="002B6297" w:rsidP="002B6297">
      <w:pPr>
        <w:ind w:left="4320"/>
      </w:pPr>
      <w:r w:rsidRPr="0049483A">
        <w:t>Rachelle Nicolette Robles</w:t>
      </w:r>
    </w:p>
    <w:p w14:paraId="7C16D7F7" w14:textId="77777777" w:rsidR="002B6297" w:rsidRPr="0049483A" w:rsidRDefault="002B6297" w:rsidP="002B6297">
      <w:pPr>
        <w:ind w:left="4320"/>
      </w:pPr>
      <w:r w:rsidRPr="0049483A">
        <w:t xml:space="preserve">Division Director </w:t>
      </w:r>
    </w:p>
    <w:p w14:paraId="1368289A" w14:textId="77777777" w:rsidR="002B6297" w:rsidRPr="0049483A" w:rsidRDefault="002B6297" w:rsidP="002B6297">
      <w:pPr>
        <w:ind w:left="4320"/>
        <w:rPr>
          <w:rFonts w:eastAsia="Calibri"/>
        </w:rPr>
      </w:pPr>
    </w:p>
    <w:p w14:paraId="1DEA57D1" w14:textId="77777777" w:rsidR="002B6297" w:rsidRPr="0049483A" w:rsidRDefault="002B6297" w:rsidP="002B6297">
      <w:pPr>
        <w:keepNext/>
        <w:ind w:left="4320"/>
        <w:rPr>
          <w:szCs w:val="24"/>
        </w:rPr>
      </w:pPr>
      <w:r w:rsidRPr="0049483A">
        <w:rPr>
          <w:szCs w:val="24"/>
        </w:rPr>
        <w:t>Rustin Tawater</w:t>
      </w:r>
    </w:p>
    <w:p w14:paraId="4237A56C" w14:textId="77777777" w:rsidR="002B6297" w:rsidRPr="0049483A" w:rsidRDefault="002B6297" w:rsidP="002B6297">
      <w:pPr>
        <w:keepNext/>
        <w:ind w:left="4320"/>
        <w:rPr>
          <w:szCs w:val="24"/>
        </w:rPr>
      </w:pPr>
      <w:r w:rsidRPr="0049483A">
        <w:rPr>
          <w:szCs w:val="24"/>
        </w:rPr>
        <w:t>Managing Attorney</w:t>
      </w:r>
    </w:p>
    <w:p w14:paraId="6BD1F86C" w14:textId="77777777" w:rsidR="002B6297" w:rsidRPr="0049483A" w:rsidRDefault="002B6297" w:rsidP="002B6297">
      <w:pPr>
        <w:rPr>
          <w:szCs w:val="24"/>
        </w:rPr>
      </w:pPr>
    </w:p>
    <w:p w14:paraId="71343F6B" w14:textId="77777777" w:rsidR="002B6297" w:rsidRPr="0049483A" w:rsidRDefault="002B6297" w:rsidP="002B6297">
      <w:pPr>
        <w:rPr>
          <w:szCs w:val="24"/>
        </w:rPr>
      </w:pPr>
    </w:p>
    <w:p w14:paraId="7C71D332" w14:textId="77777777" w:rsidR="002B6297" w:rsidRPr="0049483A" w:rsidRDefault="002B6297" w:rsidP="002B6297">
      <w:pPr>
        <w:rPr>
          <w:szCs w:val="24"/>
          <w:u w:val="single"/>
        </w:rPr>
      </w:pPr>
      <w:r w:rsidRPr="0049483A">
        <w:rPr>
          <w:szCs w:val="24"/>
        </w:rPr>
        <w:tab/>
      </w:r>
      <w:r w:rsidRPr="0049483A">
        <w:rPr>
          <w:szCs w:val="24"/>
        </w:rPr>
        <w:tab/>
      </w:r>
      <w:r w:rsidRPr="0049483A">
        <w:rPr>
          <w:szCs w:val="24"/>
        </w:rPr>
        <w:tab/>
      </w:r>
      <w:r w:rsidRPr="0049483A">
        <w:rPr>
          <w:szCs w:val="24"/>
        </w:rPr>
        <w:tab/>
      </w:r>
      <w:r w:rsidRPr="0049483A">
        <w:rPr>
          <w:szCs w:val="24"/>
        </w:rPr>
        <w:tab/>
      </w:r>
      <w:r w:rsidRPr="0049483A">
        <w:rPr>
          <w:szCs w:val="24"/>
        </w:rPr>
        <w:tab/>
      </w:r>
      <w:r w:rsidRPr="0049483A">
        <w:rPr>
          <w:szCs w:val="24"/>
          <w:u w:val="single"/>
        </w:rPr>
        <w:t>/s/ Phillip Lehmann</w:t>
      </w:r>
    </w:p>
    <w:p w14:paraId="35C01196" w14:textId="77777777" w:rsidR="002B6297" w:rsidRPr="0049483A" w:rsidRDefault="002B6297" w:rsidP="002B6297">
      <w:pPr>
        <w:pStyle w:val="Normaldouble"/>
        <w:spacing w:line="240" w:lineRule="auto"/>
      </w:pPr>
      <w:r w:rsidRPr="0049483A">
        <w:rPr>
          <w:szCs w:val="24"/>
        </w:rPr>
        <w:tab/>
      </w:r>
      <w:r w:rsidRPr="0049483A">
        <w:rPr>
          <w:szCs w:val="24"/>
        </w:rPr>
        <w:tab/>
      </w:r>
      <w:r w:rsidRPr="0049483A">
        <w:rPr>
          <w:szCs w:val="24"/>
        </w:rPr>
        <w:tab/>
      </w:r>
      <w:r w:rsidRPr="0049483A">
        <w:rPr>
          <w:szCs w:val="24"/>
        </w:rPr>
        <w:tab/>
      </w:r>
      <w:r w:rsidRPr="0049483A">
        <w:rPr>
          <w:szCs w:val="24"/>
        </w:rPr>
        <w:tab/>
      </w:r>
      <w:r w:rsidRPr="0049483A">
        <w:rPr>
          <w:szCs w:val="24"/>
        </w:rPr>
        <w:tab/>
      </w:r>
      <w:r w:rsidRPr="0049483A">
        <w:t>Phillip Lehmann</w:t>
      </w:r>
    </w:p>
    <w:p w14:paraId="246F7B0A" w14:textId="77777777" w:rsidR="002B6297" w:rsidRPr="0049483A" w:rsidRDefault="002B6297" w:rsidP="002B6297">
      <w:pPr>
        <w:pStyle w:val="Normaldouble"/>
        <w:spacing w:line="240" w:lineRule="auto"/>
      </w:pP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  <w:t>State Bar No. 24100140</w:t>
      </w:r>
    </w:p>
    <w:p w14:paraId="63CFF66A" w14:textId="77777777" w:rsidR="002B6297" w:rsidRPr="0049483A" w:rsidRDefault="002B6297" w:rsidP="002B6297">
      <w:pPr>
        <w:pStyle w:val="Normaldouble"/>
        <w:spacing w:line="240" w:lineRule="auto"/>
      </w:pP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  <w:t>1701 N. Congress Avenue</w:t>
      </w:r>
    </w:p>
    <w:p w14:paraId="3C2D1ACC" w14:textId="77777777" w:rsidR="002B6297" w:rsidRPr="0049483A" w:rsidRDefault="002B6297" w:rsidP="002B6297">
      <w:pPr>
        <w:pStyle w:val="Normaldouble"/>
        <w:spacing w:line="240" w:lineRule="auto"/>
      </w:pP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  <w:t>P.O. Box 13326</w:t>
      </w:r>
    </w:p>
    <w:p w14:paraId="2969D93B" w14:textId="77777777" w:rsidR="002B6297" w:rsidRPr="0049483A" w:rsidRDefault="002B6297" w:rsidP="002B6297">
      <w:pPr>
        <w:pStyle w:val="Normaldouble"/>
        <w:spacing w:line="240" w:lineRule="auto"/>
      </w:pP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  <w:t>Austin, Texas 78711</w:t>
      </w:r>
    </w:p>
    <w:p w14:paraId="5CBF6D18" w14:textId="77777777" w:rsidR="002B6297" w:rsidRPr="0049483A" w:rsidRDefault="002B6297" w:rsidP="002B6297">
      <w:pPr>
        <w:pStyle w:val="Normaldouble"/>
        <w:spacing w:line="240" w:lineRule="auto"/>
      </w:pP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  <w:t>(512) 936-7385</w:t>
      </w:r>
    </w:p>
    <w:p w14:paraId="36C9288E" w14:textId="77777777" w:rsidR="002B6297" w:rsidRPr="0049483A" w:rsidRDefault="002B6297" w:rsidP="002B6297">
      <w:pPr>
        <w:pStyle w:val="Normaldouble"/>
        <w:spacing w:line="240" w:lineRule="auto"/>
      </w:pP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  <w:t>(512) 936-7268 (facsimile)</w:t>
      </w:r>
    </w:p>
    <w:p w14:paraId="5E25AC92" w14:textId="77777777" w:rsidR="002B6297" w:rsidRPr="0049483A" w:rsidRDefault="002B6297" w:rsidP="002B6297">
      <w:pPr>
        <w:pStyle w:val="Normaldouble"/>
        <w:spacing w:line="240" w:lineRule="auto"/>
      </w:pP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</w:r>
      <w:r w:rsidRPr="0049483A">
        <w:tab/>
        <w:t>phillip.lehmann@puc.texas.gov</w:t>
      </w:r>
    </w:p>
    <w:p w14:paraId="665A46D6" w14:textId="77777777" w:rsidR="002B6297" w:rsidRPr="002B6297" w:rsidRDefault="002B6297" w:rsidP="002B6297">
      <w:pPr>
        <w:ind w:left="4320"/>
        <w:rPr>
          <w:szCs w:val="24"/>
          <w:highlight w:val="yellow"/>
        </w:rPr>
      </w:pPr>
    </w:p>
    <w:p w14:paraId="1597634C" w14:textId="77777777" w:rsidR="00772E8B" w:rsidRDefault="00772E8B" w:rsidP="00772E8B">
      <w:pPr>
        <w:overflowPunct w:val="0"/>
        <w:autoSpaceDE w:val="0"/>
        <w:autoSpaceDN w:val="0"/>
        <w:adjustRightInd w:val="0"/>
        <w:jc w:val="center"/>
        <w:textAlignment w:val="baseline"/>
        <w:rPr>
          <w:szCs w:val="24"/>
        </w:rPr>
      </w:pPr>
    </w:p>
    <w:p w14:paraId="1C142952" w14:textId="77777777" w:rsidR="00772E8B" w:rsidRDefault="00772E8B" w:rsidP="00772E8B">
      <w:pPr>
        <w:overflowPunct w:val="0"/>
        <w:autoSpaceDE w:val="0"/>
        <w:autoSpaceDN w:val="0"/>
        <w:adjustRightInd w:val="0"/>
        <w:jc w:val="center"/>
        <w:textAlignment w:val="baseline"/>
        <w:rPr>
          <w:szCs w:val="24"/>
        </w:rPr>
      </w:pPr>
    </w:p>
    <w:p w14:paraId="301C81FE" w14:textId="77777777" w:rsidR="00772E8B" w:rsidRDefault="00772E8B" w:rsidP="00772E8B">
      <w:pPr>
        <w:overflowPunct w:val="0"/>
        <w:autoSpaceDE w:val="0"/>
        <w:autoSpaceDN w:val="0"/>
        <w:adjustRightInd w:val="0"/>
        <w:jc w:val="center"/>
        <w:textAlignment w:val="baseline"/>
        <w:rPr>
          <w:szCs w:val="24"/>
        </w:rPr>
      </w:pPr>
    </w:p>
    <w:p w14:paraId="1C57B04C" w14:textId="77777777" w:rsidR="00772E8B" w:rsidRDefault="00772E8B" w:rsidP="00772E8B">
      <w:pPr>
        <w:overflowPunct w:val="0"/>
        <w:autoSpaceDE w:val="0"/>
        <w:autoSpaceDN w:val="0"/>
        <w:adjustRightInd w:val="0"/>
        <w:jc w:val="center"/>
        <w:textAlignment w:val="baseline"/>
        <w:rPr>
          <w:szCs w:val="24"/>
        </w:rPr>
      </w:pPr>
    </w:p>
    <w:p w14:paraId="305C6BDD" w14:textId="50B3C9F6" w:rsidR="002B6297" w:rsidRPr="009F6544" w:rsidRDefault="002B6297" w:rsidP="00772E8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b/>
          <w:szCs w:val="24"/>
        </w:rPr>
      </w:pPr>
      <w:r w:rsidRPr="009F6544">
        <w:rPr>
          <w:rFonts w:eastAsia="Calibri"/>
          <w:b/>
          <w:szCs w:val="24"/>
        </w:rPr>
        <w:t>DOCKET NO. 50404</w:t>
      </w:r>
    </w:p>
    <w:p w14:paraId="64A2DB3E" w14:textId="77777777" w:rsidR="002B6297" w:rsidRPr="009F6544" w:rsidRDefault="002B6297" w:rsidP="002B6297">
      <w:pPr>
        <w:pStyle w:val="Docketnumber"/>
        <w:rPr>
          <w:b w:val="0"/>
          <w:szCs w:val="24"/>
        </w:rPr>
      </w:pPr>
    </w:p>
    <w:p w14:paraId="56C1D12F" w14:textId="77777777" w:rsidR="002B6297" w:rsidRPr="009F6544" w:rsidRDefault="002B6297" w:rsidP="002B6297">
      <w:pPr>
        <w:keepNext/>
        <w:jc w:val="center"/>
        <w:rPr>
          <w:b/>
          <w:szCs w:val="24"/>
        </w:rPr>
      </w:pPr>
      <w:r w:rsidRPr="009F6544">
        <w:rPr>
          <w:b/>
          <w:szCs w:val="24"/>
        </w:rPr>
        <w:t>CERTIFICATE OF SERVICE</w:t>
      </w:r>
    </w:p>
    <w:p w14:paraId="6482D4FC" w14:textId="77777777" w:rsidR="002B6297" w:rsidRPr="009F6544" w:rsidRDefault="002B6297" w:rsidP="002B6297">
      <w:pPr>
        <w:rPr>
          <w:b/>
          <w:szCs w:val="24"/>
        </w:rPr>
      </w:pPr>
    </w:p>
    <w:p w14:paraId="0A31AA62" w14:textId="39797E92" w:rsidR="002B6297" w:rsidRPr="009F6544" w:rsidRDefault="002B6297" w:rsidP="002B6297">
      <w:pPr>
        <w:keepNext/>
        <w:spacing w:line="360" w:lineRule="auto"/>
        <w:ind w:firstLine="720"/>
        <w:rPr>
          <w:szCs w:val="24"/>
        </w:rPr>
      </w:pPr>
      <w:r w:rsidRPr="009F6544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9F6544">
        <w:rPr>
          <w:szCs w:val="24"/>
        </w:rPr>
        <w:fldChar w:fldCharType="begin"/>
      </w:r>
      <w:r w:rsidRPr="009F6544">
        <w:rPr>
          <w:szCs w:val="24"/>
        </w:rPr>
        <w:instrText xml:space="preserve"> DATE \@ "MMMM d, yyyy" </w:instrText>
      </w:r>
      <w:r w:rsidRPr="009F6544">
        <w:rPr>
          <w:szCs w:val="24"/>
        </w:rPr>
        <w:fldChar w:fldCharType="separate"/>
      </w:r>
      <w:r w:rsidR="00B9239E">
        <w:rPr>
          <w:noProof/>
          <w:szCs w:val="24"/>
        </w:rPr>
        <w:t>February 14, 2022</w:t>
      </w:r>
      <w:r w:rsidRPr="009F6544">
        <w:rPr>
          <w:szCs w:val="24"/>
        </w:rPr>
        <w:fldChar w:fldCharType="end"/>
      </w:r>
      <w:r w:rsidRPr="009F6544">
        <w:rPr>
          <w:szCs w:val="24"/>
        </w:rPr>
        <w:t xml:space="preserve"> in accordance with the Order Suspending Rules filed in Project No. 50664</w:t>
      </w:r>
      <w:r w:rsidRPr="009F6544">
        <w:rPr>
          <w:rFonts w:eastAsia="Calibri"/>
          <w:szCs w:val="24"/>
        </w:rPr>
        <w:t>.</w:t>
      </w:r>
    </w:p>
    <w:p w14:paraId="2E62151E" w14:textId="77777777" w:rsidR="002B6297" w:rsidRPr="009F6544" w:rsidRDefault="002B6297" w:rsidP="002B6297">
      <w:pPr>
        <w:keepNext/>
        <w:ind w:firstLine="720"/>
        <w:rPr>
          <w:szCs w:val="24"/>
        </w:rPr>
      </w:pPr>
    </w:p>
    <w:p w14:paraId="03D0FD7D" w14:textId="77777777" w:rsidR="002B6297" w:rsidRPr="009F6544" w:rsidRDefault="002B6297" w:rsidP="002B6297">
      <w:pPr>
        <w:keepNext/>
        <w:ind w:left="3600" w:firstLine="720"/>
        <w:rPr>
          <w:szCs w:val="24"/>
          <w:u w:val="single"/>
        </w:rPr>
      </w:pPr>
      <w:r w:rsidRPr="009F6544">
        <w:rPr>
          <w:szCs w:val="24"/>
          <w:u w:val="single"/>
        </w:rPr>
        <w:t>/s/ Phillip Lehmann</w:t>
      </w:r>
    </w:p>
    <w:p w14:paraId="039952DF" w14:textId="77777777" w:rsidR="002B6297" w:rsidRPr="00AA48B3" w:rsidRDefault="002B6297" w:rsidP="002B6297">
      <w:pPr>
        <w:pStyle w:val="Normaldouble"/>
        <w:spacing w:line="240" w:lineRule="auto"/>
      </w:pPr>
      <w:r w:rsidRPr="009F6544">
        <w:rPr>
          <w:szCs w:val="24"/>
        </w:rPr>
        <w:tab/>
      </w:r>
      <w:r w:rsidRPr="009F6544">
        <w:rPr>
          <w:szCs w:val="24"/>
        </w:rPr>
        <w:tab/>
      </w:r>
      <w:r w:rsidRPr="009F6544">
        <w:rPr>
          <w:szCs w:val="24"/>
        </w:rPr>
        <w:tab/>
      </w:r>
      <w:r w:rsidRPr="009F6544">
        <w:rPr>
          <w:szCs w:val="24"/>
        </w:rPr>
        <w:tab/>
      </w:r>
      <w:r w:rsidRPr="009F6544">
        <w:rPr>
          <w:szCs w:val="24"/>
        </w:rPr>
        <w:tab/>
      </w:r>
      <w:r w:rsidRPr="009F6544">
        <w:rPr>
          <w:szCs w:val="24"/>
        </w:rPr>
        <w:tab/>
      </w:r>
      <w:r w:rsidRPr="009F6544">
        <w:t>Phillip Lehmann</w:t>
      </w:r>
    </w:p>
    <w:p w14:paraId="2C0CD9CE" w14:textId="77777777" w:rsidR="002B6297" w:rsidRDefault="002B6297" w:rsidP="002B6297"/>
    <w:p w14:paraId="14A49F3C" w14:textId="77777777" w:rsidR="00611E56" w:rsidRDefault="00611E56"/>
    <w:sectPr w:rsidR="00611E56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10495" w14:textId="77777777" w:rsidR="00792FAE" w:rsidRDefault="00792FAE" w:rsidP="002B6297">
      <w:r>
        <w:separator/>
      </w:r>
    </w:p>
  </w:endnote>
  <w:endnote w:type="continuationSeparator" w:id="0">
    <w:p w14:paraId="3002F219" w14:textId="77777777" w:rsidR="00792FAE" w:rsidRDefault="00792FAE" w:rsidP="002B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67502" w14:textId="77777777" w:rsidR="00792FAE" w:rsidRDefault="00792FAE" w:rsidP="002B6297">
      <w:r>
        <w:separator/>
      </w:r>
    </w:p>
  </w:footnote>
  <w:footnote w:type="continuationSeparator" w:id="0">
    <w:p w14:paraId="158E503D" w14:textId="77777777" w:rsidR="00792FAE" w:rsidRDefault="00792FAE" w:rsidP="002B6297">
      <w:r>
        <w:continuationSeparator/>
      </w:r>
    </w:p>
  </w:footnote>
  <w:footnote w:id="1">
    <w:p w14:paraId="5E179A1D" w14:textId="2535E4E6" w:rsidR="009112F0" w:rsidRDefault="009112F0" w:rsidP="009112F0">
      <w:pPr>
        <w:pStyle w:val="FootnoteText"/>
        <w:ind w:firstLine="720"/>
      </w:pPr>
      <w:r>
        <w:rPr>
          <w:rStyle w:val="FootnoteReference"/>
        </w:rPr>
        <w:footnoteRef/>
      </w:r>
      <w:r w:rsidR="006E2832">
        <w:t xml:space="preserve"> The 100</w:t>
      </w:r>
      <w:r w:rsidR="006E2832" w:rsidRPr="006E2832">
        <w:rPr>
          <w:vertAlign w:val="superscript"/>
        </w:rPr>
        <w:t>th</w:t>
      </w:r>
      <w:r w:rsidR="006E2832">
        <w:t xml:space="preserve"> day after January 14, 2022, is April 24</w:t>
      </w:r>
      <w:r w:rsidR="006E2832" w:rsidRPr="006E2832">
        <w:rPr>
          <w:vertAlign w:val="superscript"/>
        </w:rPr>
        <w:t>th</w:t>
      </w:r>
      <w:r w:rsidR="006E2832">
        <w:t xml:space="preserve">, 2022, a Sunday.  Pursuant to 16 </w:t>
      </w:r>
      <w:r w:rsidR="006E2832" w:rsidRPr="00596380">
        <w:t>§</w:t>
      </w:r>
      <w:r w:rsidR="006E2832">
        <w:t xml:space="preserve"> TAC 22.4(a), the deadline is extended to the next day on which the Commission is open for business.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E7D98"/>
    <w:multiLevelType w:val="hybridMultilevel"/>
    <w:tmpl w:val="1D0EFF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97"/>
    <w:rsid w:val="000A0F13"/>
    <w:rsid w:val="000B3BFA"/>
    <w:rsid w:val="000B4E15"/>
    <w:rsid w:val="00147FA1"/>
    <w:rsid w:val="001643A0"/>
    <w:rsid w:val="001662C0"/>
    <w:rsid w:val="00173CD0"/>
    <w:rsid w:val="001F5824"/>
    <w:rsid w:val="002006A6"/>
    <w:rsid w:val="00282333"/>
    <w:rsid w:val="002A4C1D"/>
    <w:rsid w:val="002B6297"/>
    <w:rsid w:val="00353564"/>
    <w:rsid w:val="00376726"/>
    <w:rsid w:val="004152FC"/>
    <w:rsid w:val="0049483A"/>
    <w:rsid w:val="004A6E1A"/>
    <w:rsid w:val="004C65C5"/>
    <w:rsid w:val="004F31CC"/>
    <w:rsid w:val="00527F79"/>
    <w:rsid w:val="00562A42"/>
    <w:rsid w:val="00604480"/>
    <w:rsid w:val="00611E56"/>
    <w:rsid w:val="0062698C"/>
    <w:rsid w:val="00666479"/>
    <w:rsid w:val="00686571"/>
    <w:rsid w:val="006C29C3"/>
    <w:rsid w:val="006E2832"/>
    <w:rsid w:val="00701BB4"/>
    <w:rsid w:val="00732E38"/>
    <w:rsid w:val="00772E8B"/>
    <w:rsid w:val="00792FAE"/>
    <w:rsid w:val="007E7307"/>
    <w:rsid w:val="00832E7F"/>
    <w:rsid w:val="008E545F"/>
    <w:rsid w:val="009112F0"/>
    <w:rsid w:val="009242E3"/>
    <w:rsid w:val="009413E3"/>
    <w:rsid w:val="00943744"/>
    <w:rsid w:val="009F44FB"/>
    <w:rsid w:val="009F6544"/>
    <w:rsid w:val="00A54178"/>
    <w:rsid w:val="00A54632"/>
    <w:rsid w:val="00A71EBD"/>
    <w:rsid w:val="00A95684"/>
    <w:rsid w:val="00AD4423"/>
    <w:rsid w:val="00B27101"/>
    <w:rsid w:val="00B44A19"/>
    <w:rsid w:val="00B638D6"/>
    <w:rsid w:val="00B90BF3"/>
    <w:rsid w:val="00B9239E"/>
    <w:rsid w:val="00BB4D44"/>
    <w:rsid w:val="00BC16C2"/>
    <w:rsid w:val="00C300D7"/>
    <w:rsid w:val="00C52E5B"/>
    <w:rsid w:val="00C73E17"/>
    <w:rsid w:val="00CA7137"/>
    <w:rsid w:val="00DA408D"/>
    <w:rsid w:val="00DB0B90"/>
    <w:rsid w:val="00E1767E"/>
    <w:rsid w:val="00E25724"/>
    <w:rsid w:val="00E26D29"/>
    <w:rsid w:val="00E3496D"/>
    <w:rsid w:val="00E75C7D"/>
    <w:rsid w:val="00E86525"/>
    <w:rsid w:val="00EB19F5"/>
    <w:rsid w:val="00EE3785"/>
    <w:rsid w:val="00F14BC6"/>
    <w:rsid w:val="00F71982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C66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2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2B6297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2B6297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Normaldouble">
    <w:name w:val="Normal double"/>
    <w:basedOn w:val="Normal"/>
    <w:link w:val="NormaldoubleChar"/>
    <w:rsid w:val="002B6297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2B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2B6297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2B629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B629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629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6297"/>
    <w:rPr>
      <w:vertAlign w:val="superscript"/>
    </w:rPr>
  </w:style>
  <w:style w:type="table" w:styleId="TableGrid">
    <w:name w:val="Table Grid"/>
    <w:basedOn w:val="TableNormal"/>
    <w:uiPriority w:val="39"/>
    <w:rsid w:val="002B6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B4E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4E15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B4E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E1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9B739-CB76-49ED-9800-A67FC343A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2022-02-14T22:02:00Z</dcterms:created>
  <dcterms:modified xsi:type="dcterms:W3CDTF">2022-02-14T22:03:00Z</dcterms:modified>
</cp:coreProperties>
</file>